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D59AC" w14:textId="77777777" w:rsidR="00000000" w:rsidRDefault="00DD72A5">
      <w:bookmarkStart w:id="0" w:name="_GoBack"/>
      <w:bookmarkEnd w:id="0"/>
    </w:p>
    <w:p w14:paraId="5B45DB2C" w14:textId="77777777" w:rsidR="00000000" w:rsidRDefault="00DD72A5">
      <w:pPr>
        <w:pStyle w:val="Corpsdetexte"/>
        <w:jc w:val="center"/>
        <w:rPr>
          <w:b/>
          <w:bCs/>
          <w:sz w:val="64"/>
          <w:szCs w:val="64"/>
        </w:rPr>
      </w:pPr>
    </w:p>
    <w:p w14:paraId="21F60FF6" w14:textId="77777777" w:rsidR="00000000" w:rsidRDefault="00DD72A5">
      <w:pPr>
        <w:pStyle w:val="Corpsdetexte"/>
        <w:jc w:val="center"/>
      </w:pPr>
      <w:r>
        <w:rPr>
          <w:b/>
          <w:bCs/>
          <w:sz w:val="64"/>
          <w:szCs w:val="64"/>
        </w:rPr>
        <w:t>Solution hydroalcoolique</w:t>
      </w:r>
    </w:p>
    <w:p w14:paraId="77CF1633" w14:textId="77777777" w:rsidR="00000000" w:rsidRDefault="00DD72A5">
      <w:pPr>
        <w:pStyle w:val="Titre2"/>
        <w:jc w:val="center"/>
      </w:pPr>
      <w:r>
        <w:t>Une recette simple</w:t>
      </w:r>
    </w:p>
    <w:p w14:paraId="5E938774" w14:textId="77777777" w:rsidR="00000000" w:rsidRDefault="00DD72A5">
      <w:pPr>
        <w:pStyle w:val="Corpsdetexte"/>
      </w:pPr>
      <w:r>
        <w:rPr>
          <w:b/>
          <w:bCs/>
        </w:rPr>
        <w:t>Pour obtenir 10 litres</w:t>
      </w:r>
    </w:p>
    <w:p w14:paraId="5CC060C1" w14:textId="77777777" w:rsidR="00000000" w:rsidRDefault="00DD72A5">
      <w:pPr>
        <w:pStyle w:val="Corpsdetexte"/>
      </w:pPr>
      <w:r>
        <w:t>Pour obtenir 10 litres de solution hydroalcoolique,</w:t>
      </w:r>
    </w:p>
    <w:p w14:paraId="5B4CB05E" w14:textId="77777777" w:rsidR="00000000" w:rsidRDefault="00DD72A5">
      <w:pPr>
        <w:pStyle w:val="Corpsdetexte"/>
      </w:pPr>
      <w:r>
        <w:t>il faut mélanger dans un récipient gradué,</w:t>
      </w:r>
    </w:p>
    <w:p w14:paraId="2816E157" w14:textId="77777777" w:rsidR="00000000" w:rsidRDefault="00DD72A5">
      <w:pPr>
        <w:pStyle w:val="Corpsdetexte"/>
      </w:pPr>
      <w:r>
        <w:t>- 8,3 litres d’alcool (éthanol 96 % ou Isopropanol 99,8 %),</w:t>
      </w:r>
    </w:p>
    <w:p w14:paraId="10CF7C42" w14:textId="77777777" w:rsidR="00000000" w:rsidRDefault="00DD72A5">
      <w:pPr>
        <w:pStyle w:val="Corpsdetexte"/>
      </w:pPr>
      <w:r>
        <w:t>- 41,7 centilitres d’eau oxygéné</w:t>
      </w:r>
      <w:r>
        <w:t>e (peroxyde d’hydrogène 3 %),</w:t>
      </w:r>
    </w:p>
    <w:p w14:paraId="02DEA58E" w14:textId="77777777" w:rsidR="00000000" w:rsidRDefault="00DD72A5">
      <w:pPr>
        <w:pStyle w:val="Corpsdetexte"/>
      </w:pPr>
      <w:r>
        <w:t>- 14,5 centilitres de glycérine (glycérol 98 %)</w:t>
      </w:r>
    </w:p>
    <w:p w14:paraId="3281E731" w14:textId="77777777" w:rsidR="00000000" w:rsidRDefault="00DD72A5">
      <w:pPr>
        <w:pStyle w:val="Corpsdetexte"/>
      </w:pPr>
      <w:r>
        <w:t>- et ajouter de l’eau distillée ou de l’eau bouillie.</w:t>
      </w:r>
    </w:p>
    <w:p w14:paraId="3C8F1BE5" w14:textId="77777777" w:rsidR="00000000" w:rsidRDefault="00DD72A5">
      <w:pPr>
        <w:pStyle w:val="Corpsdetexte"/>
      </w:pPr>
    </w:p>
    <w:p w14:paraId="592DE98C" w14:textId="77777777" w:rsidR="00000000" w:rsidRDefault="00DD72A5">
      <w:pPr>
        <w:pStyle w:val="Corpsdetexte"/>
      </w:pPr>
      <w:r>
        <w:rPr>
          <w:b/>
          <w:bCs/>
        </w:rPr>
        <w:t>Pour obtenir 1 litre</w:t>
      </w:r>
    </w:p>
    <w:p w14:paraId="51657307" w14:textId="77777777" w:rsidR="00000000" w:rsidRDefault="00DD72A5">
      <w:pPr>
        <w:pStyle w:val="Corpsdetexte"/>
      </w:pPr>
      <w:r>
        <w:t>Pour faire 1 litre de gel hydroalcoolique, il faut donc :</w:t>
      </w:r>
    </w:p>
    <w:p w14:paraId="3BFAC536" w14:textId="77777777" w:rsidR="00000000" w:rsidRDefault="00DD72A5">
      <w:pPr>
        <w:pStyle w:val="Corpsdetexte"/>
      </w:pPr>
      <w:r>
        <w:t>- 833 ml d’alcool (éthanol 96 % ou Isopropan</w:t>
      </w:r>
      <w:r>
        <w:t xml:space="preserve">ol 99,8 %) ; </w:t>
      </w:r>
    </w:p>
    <w:p w14:paraId="1E6C7126" w14:textId="77777777" w:rsidR="00000000" w:rsidRDefault="00DD72A5">
      <w:pPr>
        <w:pStyle w:val="Corpsdetexte"/>
      </w:pPr>
      <w:r>
        <w:t>- 41,7 ml d’eau oxygénée (peroxyde d’hydrogène 3 %) ;</w:t>
      </w:r>
    </w:p>
    <w:p w14:paraId="413D920D" w14:textId="77777777" w:rsidR="00000000" w:rsidRDefault="00DD72A5">
      <w:pPr>
        <w:pStyle w:val="Corpsdetexte"/>
      </w:pPr>
      <w:r>
        <w:t>- 14,5 ml de glycérine (glycérol 98 %)</w:t>
      </w:r>
    </w:p>
    <w:p w14:paraId="7218CEFE" w14:textId="77777777" w:rsidR="00000000" w:rsidRDefault="00DD72A5">
      <w:pPr>
        <w:pStyle w:val="Corpsdetexte"/>
      </w:pPr>
      <w:r>
        <w:t>- de l’eau distillée ou bouillie pour compléter.</w:t>
      </w:r>
    </w:p>
    <w:p w14:paraId="3CC9D10C" w14:textId="77777777" w:rsidR="00000000" w:rsidRDefault="00DD72A5">
      <w:pPr>
        <w:pStyle w:val="Corpsdetexte"/>
      </w:pPr>
    </w:p>
    <w:p w14:paraId="25658D0E" w14:textId="77777777" w:rsidR="00000000" w:rsidRDefault="00DD72A5">
      <w:pPr>
        <w:pStyle w:val="Corpsdetexte"/>
        <w:rPr>
          <w:b/>
          <w:bCs/>
          <w:sz w:val="36"/>
          <w:szCs w:val="36"/>
        </w:rPr>
      </w:pPr>
      <w:r>
        <w:t xml:space="preserve"> </w:t>
      </w:r>
    </w:p>
    <w:p w14:paraId="43E127CE" w14:textId="77777777" w:rsidR="00000000" w:rsidRDefault="00DD72A5">
      <w:pPr>
        <w:pStyle w:val="Corpsdetexte"/>
        <w:jc w:val="center"/>
      </w:pPr>
      <w:r>
        <w:rPr>
          <w:b/>
          <w:bCs/>
          <w:sz w:val="36"/>
          <w:szCs w:val="36"/>
        </w:rPr>
        <w:t>Utilisation &amp; conservation</w:t>
      </w:r>
    </w:p>
    <w:p w14:paraId="2FC0DBE2" w14:textId="77777777" w:rsidR="00000000" w:rsidRDefault="00DD72A5">
      <w:pPr>
        <w:pStyle w:val="Corpsdetexte"/>
      </w:pPr>
    </w:p>
    <w:p w14:paraId="14C042F9" w14:textId="77777777" w:rsidR="00000000" w:rsidRDefault="00DD72A5">
      <w:pPr>
        <w:pStyle w:val="Corpsdetexte"/>
      </w:pPr>
      <w:r>
        <w:t>Une fois la préparation obtenue, il faut la répartir immédiatement da</w:t>
      </w:r>
      <w:r>
        <w:t>ns plusieurs flacons</w:t>
      </w:r>
    </w:p>
    <w:p w14:paraId="2ED60414" w14:textId="77777777" w:rsidR="00000000" w:rsidRDefault="00DD72A5">
      <w:pPr>
        <w:pStyle w:val="Corpsdetexte"/>
      </w:pPr>
      <w:r>
        <w:t>et attendre 72 heures avant de l’utiliser car il s’agit du délai permettant la destruction des spores bactériennes potentiellement présentes dans l’alcool ou dans les flacons qu’ils soient neufs ou réutilisés.</w:t>
      </w:r>
    </w:p>
    <w:p w14:paraId="636740E4" w14:textId="77777777" w:rsidR="00DD72A5" w:rsidRDefault="00DD72A5"/>
    <w:sectPr w:rsidR="00DD72A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5C"/>
    <w:rsid w:val="00CB5A5C"/>
    <w:rsid w:val="00D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2C99E4"/>
  <w15:chartTrackingRefBased/>
  <w15:docId w15:val="{1A86A213-5C26-4E97-94C2-CEE1950D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Titre2">
    <w:name w:val="heading 2"/>
    <w:basedOn w:val="Titre1"/>
    <w:next w:val="Corpsdetexte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Louis SIROP</dc:creator>
  <cp:keywords/>
  <cp:lastModifiedBy>Jean Louis</cp:lastModifiedBy>
  <cp:revision>2</cp:revision>
  <cp:lastPrinted>1601-01-01T00:00:00Z</cp:lastPrinted>
  <dcterms:created xsi:type="dcterms:W3CDTF">2020-03-14T10:06:00Z</dcterms:created>
  <dcterms:modified xsi:type="dcterms:W3CDTF">2020-03-14T10:06:00Z</dcterms:modified>
</cp:coreProperties>
</file>